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6D5" w:rsidRPr="00B246D5" w:rsidRDefault="00B246D5" w:rsidP="00B246D5">
      <w:pPr>
        <w:keepNext/>
        <w:keepLines/>
        <w:spacing w:before="260" w:after="260" w:line="413" w:lineRule="auto"/>
        <w:outlineLvl w:val="2"/>
        <w:rPr>
          <w:rFonts w:ascii="黑体" w:eastAsia="黑体" w:hAnsi="黑体" w:cs="黑体" w:hint="eastAsia"/>
          <w:b/>
          <w:color w:val="000000" w:themeColor="text1"/>
          <w:sz w:val="32"/>
          <w:szCs w:val="32"/>
        </w:rPr>
      </w:pPr>
      <w:bookmarkStart w:id="0" w:name="_GoBack"/>
      <w:r w:rsidRPr="00B246D5">
        <w:rPr>
          <w:rFonts w:ascii="黑体" w:eastAsia="黑体" w:hAnsi="黑体" w:cs="黑体" w:hint="eastAsia"/>
          <w:b/>
          <w:color w:val="000000" w:themeColor="text1"/>
          <w:sz w:val="32"/>
          <w:szCs w:val="32"/>
        </w:rPr>
        <w:t>“先进团支部”、“优秀团干部”、“优秀团员”、“团学工作积极分子”评选办法</w:t>
      </w:r>
    </w:p>
    <w:p w:rsidR="00B246D5" w:rsidRPr="00B246D5" w:rsidRDefault="00B246D5" w:rsidP="00B246D5">
      <w:pPr>
        <w:ind w:firstLineChars="200" w:firstLine="480"/>
        <w:rPr>
          <w:rFonts w:ascii="宋体" w:eastAsia="宋体" w:hAnsi="宋体" w:cs="Times New Roman"/>
          <w:color w:val="000000" w:themeColor="text1"/>
          <w:sz w:val="24"/>
          <w:szCs w:val="24"/>
        </w:rPr>
      </w:pPr>
      <w:r w:rsidRPr="00B246D5">
        <w:rPr>
          <w:rFonts w:ascii="宋体" w:eastAsia="宋体" w:hAnsi="宋体" w:cs="宋体" w:hint="eastAsia"/>
          <w:color w:val="000000" w:themeColor="text1"/>
          <w:sz w:val="24"/>
          <w:szCs w:val="24"/>
        </w:rPr>
        <w:t>为了全面贯彻党的基本路线，教育引导广大青年树立远大理想，同时也为了鼓励先进，激励全校共青团员励志成才，争做“四有”新人，学校团委在每年“五.四”前后将组织开展评先创优活动，评选标准与方法如下：</w:t>
      </w:r>
    </w:p>
    <w:p w:rsidR="00B246D5" w:rsidRPr="00B246D5" w:rsidRDefault="00B246D5" w:rsidP="00B246D5">
      <w:pPr>
        <w:numPr>
          <w:ilvl w:val="0"/>
          <w:numId w:val="1"/>
        </w:numPr>
        <w:ind w:hanging="150"/>
        <w:rPr>
          <w:rFonts w:ascii="宋体" w:eastAsia="宋体" w:hAnsi="宋体" w:cs="Times New Roman"/>
          <w:b/>
          <w:bCs/>
          <w:color w:val="000000" w:themeColor="text1"/>
          <w:sz w:val="24"/>
          <w:szCs w:val="24"/>
        </w:rPr>
      </w:pPr>
      <w:r w:rsidRPr="00B246D5">
        <w:rPr>
          <w:rFonts w:ascii="宋体" w:eastAsia="宋体" w:hAnsi="宋体" w:cs="宋体" w:hint="eastAsia"/>
          <w:b/>
          <w:bCs/>
          <w:color w:val="000000" w:themeColor="text1"/>
          <w:sz w:val="24"/>
          <w:szCs w:val="24"/>
        </w:rPr>
        <w:t>“先进团支部”评选标准</w:t>
      </w:r>
    </w:p>
    <w:p w:rsidR="00B246D5" w:rsidRPr="00B246D5" w:rsidRDefault="00B246D5" w:rsidP="00B246D5">
      <w:pPr>
        <w:numPr>
          <w:ilvl w:val="0"/>
          <w:numId w:val="2"/>
        </w:numPr>
        <w:rPr>
          <w:rFonts w:ascii="宋体" w:eastAsia="宋体" w:hAnsi="宋体" w:cs="Times New Roman"/>
          <w:color w:val="000000" w:themeColor="text1"/>
          <w:sz w:val="24"/>
          <w:szCs w:val="24"/>
        </w:rPr>
      </w:pPr>
      <w:r w:rsidRPr="00B246D5">
        <w:rPr>
          <w:rFonts w:ascii="宋体" w:eastAsia="宋体" w:hAnsi="宋体" w:cs="宋体" w:hint="eastAsia"/>
          <w:color w:val="000000" w:themeColor="text1"/>
          <w:sz w:val="24"/>
          <w:szCs w:val="24"/>
        </w:rPr>
        <w:t>团的组织建设好</w:t>
      </w:r>
    </w:p>
    <w:p w:rsidR="00B246D5" w:rsidRPr="00B246D5" w:rsidRDefault="00B246D5" w:rsidP="00B246D5">
      <w:pPr>
        <w:ind w:firstLineChars="200" w:firstLine="480"/>
        <w:rPr>
          <w:rFonts w:ascii="宋体" w:eastAsia="宋体" w:hAnsi="宋体" w:cs="Times New Roman"/>
          <w:color w:val="000000" w:themeColor="text1"/>
          <w:sz w:val="24"/>
          <w:szCs w:val="24"/>
        </w:rPr>
      </w:pPr>
      <w:r w:rsidRPr="00B246D5">
        <w:rPr>
          <w:rFonts w:ascii="宋体" w:eastAsia="宋体" w:hAnsi="宋体" w:cs="宋体"/>
          <w:color w:val="000000" w:themeColor="text1"/>
          <w:sz w:val="24"/>
          <w:szCs w:val="24"/>
        </w:rPr>
        <w:t>1.</w:t>
      </w:r>
      <w:r w:rsidRPr="00B246D5">
        <w:rPr>
          <w:rFonts w:ascii="宋体" w:eastAsia="宋体" w:hAnsi="宋体" w:cs="宋体" w:hint="eastAsia"/>
          <w:color w:val="000000" w:themeColor="text1"/>
          <w:sz w:val="24"/>
          <w:szCs w:val="24"/>
        </w:rPr>
        <w:t>有健全的团支部组织，《团支部工作手册》必须按规定内容填写清楚；</w:t>
      </w:r>
    </w:p>
    <w:p w:rsidR="00B246D5" w:rsidRPr="00B246D5" w:rsidRDefault="00B246D5" w:rsidP="00B246D5">
      <w:pPr>
        <w:ind w:firstLineChars="200" w:firstLine="480"/>
        <w:rPr>
          <w:rFonts w:ascii="宋体" w:eastAsia="宋体" w:hAnsi="宋体" w:cs="Times New Roman"/>
          <w:color w:val="000000" w:themeColor="text1"/>
          <w:sz w:val="24"/>
          <w:szCs w:val="24"/>
        </w:rPr>
      </w:pPr>
      <w:r w:rsidRPr="00B246D5">
        <w:rPr>
          <w:rFonts w:ascii="宋体" w:eastAsia="宋体" w:hAnsi="宋体" w:cs="宋体"/>
          <w:color w:val="000000" w:themeColor="text1"/>
          <w:sz w:val="24"/>
          <w:szCs w:val="24"/>
        </w:rPr>
        <w:t>2.</w:t>
      </w:r>
      <w:r w:rsidRPr="00B246D5">
        <w:rPr>
          <w:rFonts w:ascii="宋体" w:eastAsia="宋体" w:hAnsi="宋体" w:cs="宋体" w:hint="eastAsia"/>
          <w:color w:val="000000" w:themeColor="text1"/>
          <w:sz w:val="24"/>
          <w:szCs w:val="24"/>
        </w:rPr>
        <w:t>及时收缴团费，支部团费缴费率为100%，及时办理团员证和团员注册。</w:t>
      </w:r>
    </w:p>
    <w:p w:rsidR="00B246D5" w:rsidRPr="00B246D5" w:rsidRDefault="00B246D5" w:rsidP="00B246D5">
      <w:pPr>
        <w:ind w:firstLineChars="200" w:firstLine="480"/>
        <w:rPr>
          <w:rFonts w:ascii="宋体" w:eastAsia="宋体" w:hAnsi="宋体" w:cs="Times New Roman"/>
          <w:color w:val="000000" w:themeColor="text1"/>
          <w:sz w:val="24"/>
          <w:szCs w:val="24"/>
        </w:rPr>
      </w:pPr>
      <w:r w:rsidRPr="00B246D5">
        <w:rPr>
          <w:rFonts w:ascii="宋体" w:eastAsia="宋体" w:hAnsi="宋体" w:cs="宋体"/>
          <w:color w:val="000000" w:themeColor="text1"/>
          <w:sz w:val="24"/>
          <w:szCs w:val="24"/>
        </w:rPr>
        <w:t>3.</w:t>
      </w:r>
      <w:r w:rsidRPr="00B246D5">
        <w:rPr>
          <w:rFonts w:ascii="宋体" w:eastAsia="宋体" w:hAnsi="宋体" w:cs="宋体" w:hint="eastAsia"/>
          <w:color w:val="000000" w:themeColor="text1"/>
          <w:sz w:val="24"/>
          <w:szCs w:val="24"/>
        </w:rPr>
        <w:t>积极组织团员活动。坚持“三会一课”制度，开展和利用团日活动，帮助广大团员增强团员意识，进行团的基本知识及政治思想教育；</w:t>
      </w:r>
    </w:p>
    <w:p w:rsidR="00B246D5" w:rsidRPr="00B246D5" w:rsidRDefault="00B246D5" w:rsidP="00B246D5">
      <w:pPr>
        <w:ind w:firstLineChars="200" w:firstLine="480"/>
        <w:rPr>
          <w:rFonts w:ascii="宋体" w:eastAsia="宋体" w:hAnsi="宋体" w:cs="宋体"/>
          <w:color w:val="000000" w:themeColor="text1"/>
          <w:sz w:val="24"/>
          <w:szCs w:val="24"/>
        </w:rPr>
      </w:pPr>
      <w:r w:rsidRPr="00B246D5">
        <w:rPr>
          <w:rFonts w:ascii="宋体" w:eastAsia="宋体" w:hAnsi="宋体" w:cs="宋体"/>
          <w:color w:val="000000" w:themeColor="text1"/>
          <w:sz w:val="24"/>
          <w:szCs w:val="24"/>
        </w:rPr>
        <w:t>4.</w:t>
      </w:r>
      <w:r w:rsidRPr="00B246D5">
        <w:rPr>
          <w:rFonts w:ascii="宋体" w:eastAsia="宋体" w:hAnsi="宋体" w:cs="宋体" w:hint="eastAsia"/>
          <w:color w:val="000000" w:themeColor="text1"/>
          <w:sz w:val="24"/>
          <w:szCs w:val="24"/>
        </w:rPr>
        <w:t>建立入团积极分子培养制度，入团积极分子培养材料齐备。</w:t>
      </w:r>
    </w:p>
    <w:p w:rsidR="00B246D5" w:rsidRPr="00B246D5" w:rsidRDefault="00B246D5" w:rsidP="00B246D5">
      <w:pPr>
        <w:ind w:firstLineChars="150" w:firstLine="360"/>
        <w:rPr>
          <w:rFonts w:ascii="宋体" w:eastAsia="宋体" w:hAnsi="宋体" w:cs="Times New Roman"/>
          <w:color w:val="000000" w:themeColor="text1"/>
          <w:sz w:val="24"/>
          <w:szCs w:val="24"/>
        </w:rPr>
      </w:pPr>
      <w:r w:rsidRPr="00B246D5">
        <w:rPr>
          <w:rFonts w:ascii="宋体" w:eastAsia="宋体" w:hAnsi="宋体" w:cs="宋体" w:hint="eastAsia"/>
          <w:color w:val="000000" w:themeColor="text1"/>
          <w:sz w:val="24"/>
          <w:szCs w:val="24"/>
        </w:rPr>
        <w:t>（二）团的活动开展好</w:t>
      </w:r>
    </w:p>
    <w:p w:rsidR="00B246D5" w:rsidRPr="00B246D5" w:rsidRDefault="00B246D5" w:rsidP="00B246D5">
      <w:pPr>
        <w:ind w:firstLineChars="150" w:firstLine="360"/>
        <w:rPr>
          <w:rFonts w:ascii="宋体" w:eastAsia="宋体" w:hAnsi="宋体" w:cs="Times New Roman"/>
          <w:color w:val="000000" w:themeColor="text1"/>
          <w:sz w:val="24"/>
          <w:szCs w:val="24"/>
        </w:rPr>
      </w:pPr>
      <w:r w:rsidRPr="00B246D5">
        <w:rPr>
          <w:rFonts w:ascii="宋体" w:eastAsia="宋体" w:hAnsi="宋体" w:cs="宋体"/>
          <w:color w:val="000000" w:themeColor="text1"/>
          <w:sz w:val="24"/>
          <w:szCs w:val="24"/>
        </w:rPr>
        <w:t xml:space="preserve">  1.</w:t>
      </w:r>
      <w:r w:rsidRPr="00B246D5">
        <w:rPr>
          <w:rFonts w:ascii="宋体" w:eastAsia="宋体" w:hAnsi="宋体" w:cs="宋体" w:hint="eastAsia"/>
          <w:color w:val="000000" w:themeColor="text1"/>
          <w:sz w:val="24"/>
          <w:szCs w:val="24"/>
        </w:rPr>
        <w:t>利用多种形式，经常性组织团员进行政治理论学习，提高团员的政治思想觉悟和团员队伍的素质；</w:t>
      </w:r>
    </w:p>
    <w:p w:rsidR="00B246D5" w:rsidRPr="00B246D5" w:rsidRDefault="00B246D5" w:rsidP="00B246D5">
      <w:pPr>
        <w:ind w:firstLineChars="250" w:firstLine="600"/>
        <w:rPr>
          <w:rFonts w:ascii="宋体" w:eastAsia="宋体" w:hAnsi="宋体" w:cs="Times New Roman"/>
          <w:color w:val="000000" w:themeColor="text1"/>
          <w:sz w:val="24"/>
          <w:szCs w:val="24"/>
        </w:rPr>
      </w:pPr>
      <w:r w:rsidRPr="00B246D5">
        <w:rPr>
          <w:rFonts w:ascii="宋体" w:eastAsia="宋体" w:hAnsi="宋体" w:cs="宋体"/>
          <w:color w:val="000000" w:themeColor="text1"/>
          <w:sz w:val="24"/>
          <w:szCs w:val="24"/>
        </w:rPr>
        <w:t>2</w:t>
      </w:r>
      <w:r w:rsidRPr="00B246D5">
        <w:rPr>
          <w:rFonts w:ascii="宋体" w:eastAsia="宋体" w:hAnsi="宋体" w:cs="宋体" w:hint="eastAsia"/>
          <w:color w:val="000000" w:themeColor="text1"/>
          <w:sz w:val="24"/>
          <w:szCs w:val="24"/>
        </w:rPr>
        <w:t>．结合团员青年的特点，开展具有思想性、教育性、知识性、娱乐性的活动；</w:t>
      </w:r>
    </w:p>
    <w:p w:rsidR="00B246D5" w:rsidRPr="00B246D5" w:rsidRDefault="00B246D5" w:rsidP="00B246D5">
      <w:pPr>
        <w:ind w:firstLineChars="250" w:firstLine="600"/>
        <w:rPr>
          <w:rFonts w:ascii="宋体" w:eastAsia="宋体" w:hAnsi="宋体" w:cs="Times New Roman"/>
          <w:color w:val="000000" w:themeColor="text1"/>
          <w:sz w:val="24"/>
          <w:szCs w:val="24"/>
        </w:rPr>
      </w:pPr>
      <w:r w:rsidRPr="00B246D5">
        <w:rPr>
          <w:rFonts w:ascii="宋体" w:eastAsia="宋体" w:hAnsi="宋体" w:cs="宋体"/>
          <w:color w:val="000000" w:themeColor="text1"/>
          <w:sz w:val="24"/>
          <w:szCs w:val="24"/>
        </w:rPr>
        <w:t xml:space="preserve">3. </w:t>
      </w:r>
      <w:r w:rsidRPr="00B246D5">
        <w:rPr>
          <w:rFonts w:ascii="宋体" w:eastAsia="宋体" w:hAnsi="宋体" w:cs="宋体" w:hint="eastAsia"/>
          <w:color w:val="000000" w:themeColor="text1"/>
          <w:sz w:val="24"/>
          <w:szCs w:val="24"/>
        </w:rPr>
        <w:t>在学雷锋活动中，工作有计划、有步骤，措施具体，方法得当，成绩较好；</w:t>
      </w:r>
    </w:p>
    <w:p w:rsidR="00B246D5" w:rsidRPr="00B246D5" w:rsidRDefault="00B246D5" w:rsidP="00B246D5">
      <w:pPr>
        <w:ind w:firstLineChars="250" w:firstLine="600"/>
        <w:rPr>
          <w:rFonts w:ascii="宋体" w:eastAsia="宋体" w:hAnsi="宋体" w:cs="Times New Roman"/>
          <w:color w:val="000000" w:themeColor="text1"/>
          <w:sz w:val="24"/>
          <w:szCs w:val="24"/>
        </w:rPr>
      </w:pPr>
      <w:r w:rsidRPr="00B246D5">
        <w:rPr>
          <w:rFonts w:ascii="宋体" w:eastAsia="宋体" w:hAnsi="宋体" w:cs="宋体"/>
          <w:color w:val="000000" w:themeColor="text1"/>
          <w:sz w:val="24"/>
          <w:szCs w:val="24"/>
        </w:rPr>
        <w:t xml:space="preserve">4. </w:t>
      </w:r>
      <w:r w:rsidRPr="00B246D5">
        <w:rPr>
          <w:rFonts w:ascii="宋体" w:eastAsia="宋体" w:hAnsi="宋体" w:cs="宋体" w:hint="eastAsia"/>
          <w:color w:val="000000" w:themeColor="text1"/>
          <w:sz w:val="24"/>
          <w:szCs w:val="24"/>
        </w:rPr>
        <w:t>认真组织“学雷锋小组”和政治理论学习小组，积极开展活动，团员模范作用好。</w:t>
      </w:r>
    </w:p>
    <w:p w:rsidR="00B246D5" w:rsidRPr="00B246D5" w:rsidRDefault="00B246D5" w:rsidP="00B246D5">
      <w:pPr>
        <w:ind w:firstLineChars="150" w:firstLine="360"/>
        <w:rPr>
          <w:rFonts w:ascii="宋体" w:eastAsia="宋体" w:hAnsi="宋体" w:cs="Times New Roman"/>
          <w:color w:val="000000" w:themeColor="text1"/>
          <w:sz w:val="24"/>
          <w:szCs w:val="24"/>
        </w:rPr>
      </w:pPr>
      <w:r w:rsidRPr="00B246D5">
        <w:rPr>
          <w:rFonts w:ascii="宋体" w:eastAsia="宋体" w:hAnsi="宋体" w:cs="宋体" w:hint="eastAsia"/>
          <w:color w:val="000000" w:themeColor="text1"/>
          <w:sz w:val="24"/>
          <w:szCs w:val="24"/>
        </w:rPr>
        <w:t>（三）团的宣传教育工作好</w:t>
      </w:r>
    </w:p>
    <w:p w:rsidR="00B246D5" w:rsidRPr="00B246D5" w:rsidRDefault="00B246D5" w:rsidP="00B246D5">
      <w:pPr>
        <w:ind w:firstLineChars="150" w:firstLine="360"/>
        <w:rPr>
          <w:rFonts w:ascii="宋体" w:eastAsia="宋体" w:hAnsi="宋体" w:cs="Times New Roman"/>
          <w:color w:val="000000" w:themeColor="text1"/>
          <w:sz w:val="24"/>
          <w:szCs w:val="24"/>
        </w:rPr>
      </w:pPr>
      <w:r w:rsidRPr="00B246D5">
        <w:rPr>
          <w:rFonts w:ascii="宋体" w:eastAsia="宋体" w:hAnsi="宋体" w:cs="宋体"/>
          <w:color w:val="000000" w:themeColor="text1"/>
          <w:sz w:val="24"/>
          <w:szCs w:val="24"/>
        </w:rPr>
        <w:t xml:space="preserve"> </w:t>
      </w:r>
      <w:r w:rsidRPr="00B246D5">
        <w:rPr>
          <w:rFonts w:ascii="宋体" w:eastAsia="宋体" w:hAnsi="宋体" w:cs="宋体" w:hint="eastAsia"/>
          <w:color w:val="000000" w:themeColor="text1"/>
          <w:sz w:val="24"/>
          <w:szCs w:val="24"/>
        </w:rPr>
        <w:t>结合形势，听从学校党委和团委对宣传教育工作的统一部署，充分利用宣传阵地，配合做好学校的宣传工作。</w:t>
      </w:r>
    </w:p>
    <w:p w:rsidR="00B246D5" w:rsidRPr="00B246D5" w:rsidRDefault="00B246D5" w:rsidP="00B246D5">
      <w:pPr>
        <w:numPr>
          <w:ilvl w:val="0"/>
          <w:numId w:val="1"/>
        </w:numPr>
        <w:ind w:hanging="180"/>
        <w:rPr>
          <w:rFonts w:ascii="宋体" w:eastAsia="宋体" w:hAnsi="宋体" w:cs="Times New Roman"/>
          <w:b/>
          <w:bCs/>
          <w:color w:val="000000" w:themeColor="text1"/>
          <w:sz w:val="24"/>
          <w:szCs w:val="24"/>
        </w:rPr>
      </w:pPr>
      <w:r w:rsidRPr="00B246D5">
        <w:rPr>
          <w:rFonts w:ascii="宋体" w:eastAsia="宋体" w:hAnsi="宋体" w:cs="宋体" w:hint="eastAsia"/>
          <w:b/>
          <w:bCs/>
          <w:color w:val="000000" w:themeColor="text1"/>
          <w:sz w:val="24"/>
          <w:szCs w:val="24"/>
        </w:rPr>
        <w:t>“优秀团干部”评选标准</w:t>
      </w:r>
    </w:p>
    <w:p w:rsidR="00B246D5" w:rsidRPr="00B246D5" w:rsidRDefault="00B246D5" w:rsidP="00B246D5">
      <w:pPr>
        <w:ind w:firstLine="420"/>
        <w:rPr>
          <w:rFonts w:ascii="宋体" w:eastAsia="宋体" w:hAnsi="宋体" w:cs="Times New Roman"/>
          <w:color w:val="000000" w:themeColor="text1"/>
          <w:sz w:val="24"/>
          <w:szCs w:val="24"/>
        </w:rPr>
      </w:pPr>
      <w:r w:rsidRPr="00B246D5">
        <w:rPr>
          <w:rFonts w:ascii="宋体" w:eastAsia="宋体" w:hAnsi="宋体" w:cs="宋体" w:hint="eastAsia"/>
          <w:color w:val="000000" w:themeColor="text1"/>
          <w:sz w:val="24"/>
          <w:szCs w:val="24"/>
        </w:rPr>
        <w:t>优秀团干部除具备优秀团员条件外，评选对象必须担任团支部干部或在各级团组织中有任职且任期满一年，对所担任的工作积极主动，大胆热情，善于计划，总结经验，能够认真组织团员学习，能够开展丰富多彩的团活动。</w:t>
      </w:r>
    </w:p>
    <w:p w:rsidR="00B246D5" w:rsidRPr="00B246D5" w:rsidRDefault="00B246D5" w:rsidP="00B246D5">
      <w:pPr>
        <w:rPr>
          <w:rFonts w:ascii="宋体" w:eastAsia="宋体" w:hAnsi="宋体" w:cs="Times New Roman"/>
          <w:color w:val="000000" w:themeColor="text1"/>
          <w:sz w:val="24"/>
          <w:szCs w:val="24"/>
        </w:rPr>
      </w:pPr>
      <w:r w:rsidRPr="00B246D5">
        <w:rPr>
          <w:rFonts w:ascii="宋体" w:eastAsia="宋体" w:hAnsi="宋体" w:cs="宋体" w:hint="eastAsia"/>
          <w:color w:val="000000" w:themeColor="text1"/>
          <w:sz w:val="24"/>
          <w:szCs w:val="24"/>
        </w:rPr>
        <w:t xml:space="preserve">   （一）严格要求自己，在工作、学习、生活等方面起模范带头作用，在团员中有威信；</w:t>
      </w:r>
    </w:p>
    <w:p w:rsidR="00B246D5" w:rsidRPr="00B246D5" w:rsidRDefault="00B246D5" w:rsidP="00B246D5">
      <w:pPr>
        <w:rPr>
          <w:rFonts w:ascii="宋体" w:eastAsia="宋体" w:hAnsi="宋体" w:cs="宋体" w:hint="eastAsia"/>
          <w:color w:val="000000" w:themeColor="text1"/>
          <w:sz w:val="24"/>
          <w:szCs w:val="24"/>
        </w:rPr>
      </w:pPr>
      <w:r w:rsidRPr="00B246D5">
        <w:rPr>
          <w:rFonts w:ascii="宋体" w:eastAsia="宋体" w:hAnsi="宋体" w:cs="宋体" w:hint="eastAsia"/>
          <w:color w:val="000000" w:themeColor="text1"/>
          <w:sz w:val="24"/>
          <w:szCs w:val="24"/>
        </w:rPr>
        <w:t xml:space="preserve">   （二）积极完成上级布置的工作任务，在配合辅导员做团员青年思想工作方面成绩显著。</w:t>
      </w:r>
    </w:p>
    <w:p w:rsidR="00B246D5" w:rsidRPr="00B246D5" w:rsidRDefault="00B246D5" w:rsidP="00B246D5">
      <w:pPr>
        <w:ind w:firstLineChars="200" w:firstLine="480"/>
        <w:rPr>
          <w:rFonts w:ascii="宋体" w:eastAsia="宋体" w:hAnsi="宋体" w:cs="宋体"/>
          <w:color w:val="000000" w:themeColor="text1"/>
          <w:sz w:val="24"/>
          <w:szCs w:val="24"/>
        </w:rPr>
      </w:pPr>
      <w:r w:rsidRPr="00B246D5">
        <w:rPr>
          <w:rFonts w:ascii="宋体" w:eastAsia="宋体" w:hAnsi="宋体" w:cs="宋体" w:hint="eastAsia"/>
          <w:color w:val="000000" w:themeColor="text1"/>
          <w:sz w:val="24"/>
          <w:szCs w:val="24"/>
        </w:rPr>
        <w:t>（三）</w:t>
      </w:r>
      <w:r w:rsidRPr="00B246D5">
        <w:rPr>
          <w:rFonts w:ascii="宋体" w:eastAsia="宋体" w:hAnsi="宋体" w:cs="Times New Roman" w:hint="eastAsia"/>
          <w:color w:val="000000" w:themeColor="text1"/>
          <w:sz w:val="24"/>
          <w:szCs w:val="24"/>
        </w:rPr>
        <w:t>学习成绩综合排名需为班级前30%，且正考无不及格课程。</w:t>
      </w:r>
    </w:p>
    <w:p w:rsidR="00B246D5" w:rsidRPr="00B246D5" w:rsidRDefault="00B246D5" w:rsidP="00B246D5">
      <w:pPr>
        <w:numPr>
          <w:ilvl w:val="0"/>
          <w:numId w:val="1"/>
        </w:numPr>
        <w:ind w:leftChars="229" w:left="722" w:hangingChars="100" w:hanging="241"/>
        <w:rPr>
          <w:rFonts w:ascii="宋体" w:eastAsia="宋体" w:hAnsi="宋体" w:cs="Times New Roman"/>
          <w:b/>
          <w:bCs/>
          <w:color w:val="000000" w:themeColor="text1"/>
          <w:sz w:val="24"/>
          <w:szCs w:val="24"/>
        </w:rPr>
      </w:pPr>
      <w:r w:rsidRPr="00B246D5">
        <w:rPr>
          <w:rFonts w:ascii="宋体" w:eastAsia="宋体" w:hAnsi="宋体" w:cs="宋体" w:hint="eastAsia"/>
          <w:b/>
          <w:bCs/>
          <w:color w:val="000000" w:themeColor="text1"/>
          <w:sz w:val="24"/>
          <w:szCs w:val="24"/>
        </w:rPr>
        <w:t>“优秀团员”评选标准</w:t>
      </w:r>
    </w:p>
    <w:p w:rsidR="00B246D5" w:rsidRPr="00B246D5" w:rsidRDefault="00B246D5" w:rsidP="00B246D5">
      <w:pPr>
        <w:ind w:leftChars="14" w:left="29"/>
        <w:rPr>
          <w:rFonts w:ascii="宋体" w:eastAsia="宋体" w:hAnsi="宋体" w:cs="Times New Roman"/>
          <w:color w:val="000000" w:themeColor="text1"/>
          <w:sz w:val="24"/>
          <w:szCs w:val="24"/>
        </w:rPr>
      </w:pPr>
      <w:r w:rsidRPr="00B246D5">
        <w:rPr>
          <w:rFonts w:ascii="宋体" w:eastAsia="宋体" w:hAnsi="宋体" w:cs="宋体" w:hint="eastAsia"/>
          <w:color w:val="000000" w:themeColor="text1"/>
          <w:sz w:val="24"/>
          <w:szCs w:val="24"/>
        </w:rPr>
        <w:t xml:space="preserve">   （一）注重道德修养，思想品德高尚。认真学习邓小平理论、“三个代表”重要思想、科学发展观和习近平新时代中国特色社会主义思想以及党的路线、方针政策、坚持四项基本原则。遵守学校的各项规章制度，有良好的道德品质，艰苦奋斗，勤俭节约。在学习雷锋活动中，成绩显著。</w:t>
      </w:r>
    </w:p>
    <w:p w:rsidR="00B246D5" w:rsidRPr="00B246D5" w:rsidRDefault="00B246D5" w:rsidP="00B246D5">
      <w:pPr>
        <w:ind w:leftChars="14" w:left="29"/>
        <w:rPr>
          <w:rFonts w:ascii="宋体" w:eastAsia="宋体" w:hAnsi="宋体" w:cs="Times New Roman"/>
          <w:color w:val="000000" w:themeColor="text1"/>
          <w:sz w:val="24"/>
          <w:szCs w:val="24"/>
        </w:rPr>
      </w:pPr>
      <w:r w:rsidRPr="00B246D5">
        <w:rPr>
          <w:rFonts w:ascii="宋体" w:eastAsia="宋体" w:hAnsi="宋体" w:cs="宋体" w:hint="eastAsia"/>
          <w:color w:val="000000" w:themeColor="text1"/>
          <w:sz w:val="24"/>
          <w:szCs w:val="24"/>
        </w:rPr>
        <w:t xml:space="preserve">   （二）遵守团的纪律，按时缴交团费，积极参加团的活动；积极参加团的活动，认真完成团组织交给的任务，并取得较好的成绩。</w:t>
      </w:r>
    </w:p>
    <w:p w:rsidR="00B246D5" w:rsidRPr="00B246D5" w:rsidRDefault="00B246D5" w:rsidP="00B246D5">
      <w:pPr>
        <w:rPr>
          <w:rFonts w:ascii="宋体" w:eastAsia="宋体" w:hAnsi="宋体" w:cs="Times New Roman"/>
          <w:color w:val="000000" w:themeColor="text1"/>
          <w:sz w:val="24"/>
          <w:szCs w:val="24"/>
        </w:rPr>
      </w:pPr>
      <w:r w:rsidRPr="00B246D5">
        <w:rPr>
          <w:rFonts w:ascii="宋体" w:eastAsia="宋体" w:hAnsi="宋体" w:cs="宋体" w:hint="eastAsia"/>
          <w:color w:val="000000" w:themeColor="text1"/>
          <w:sz w:val="24"/>
          <w:szCs w:val="24"/>
        </w:rPr>
        <w:t xml:space="preserve">   （三）勤奋学习，遵守上课纪律，独立完成作业，学习成绩优良。各科成绩</w:t>
      </w:r>
      <w:r w:rsidRPr="00B246D5">
        <w:rPr>
          <w:rFonts w:ascii="宋体" w:eastAsia="宋体" w:hAnsi="宋体" w:cs="宋体" w:hint="eastAsia"/>
          <w:color w:val="000000" w:themeColor="text1"/>
          <w:sz w:val="24"/>
          <w:szCs w:val="24"/>
        </w:rPr>
        <w:lastRenderedPageBreak/>
        <w:t>在中等以上，素质拓展在班级排名前10名。</w:t>
      </w:r>
    </w:p>
    <w:p w:rsidR="00B246D5" w:rsidRPr="00B246D5" w:rsidRDefault="00B246D5" w:rsidP="00B246D5">
      <w:pPr>
        <w:rPr>
          <w:rFonts w:ascii="宋体" w:eastAsia="宋体" w:hAnsi="宋体" w:cs="Times New Roman"/>
          <w:color w:val="000000" w:themeColor="text1"/>
          <w:sz w:val="24"/>
          <w:szCs w:val="24"/>
        </w:rPr>
      </w:pPr>
      <w:r w:rsidRPr="00B246D5">
        <w:rPr>
          <w:rFonts w:ascii="宋体" w:eastAsia="宋体" w:hAnsi="宋体" w:cs="Times New Roman" w:hint="eastAsia"/>
          <w:color w:val="000000" w:themeColor="text1"/>
          <w:sz w:val="24"/>
          <w:szCs w:val="24"/>
        </w:rPr>
        <w:t xml:space="preserve">   （四）积极参加团委组织的活动，团结同学，关心集体。</w:t>
      </w:r>
    </w:p>
    <w:p w:rsidR="00B246D5" w:rsidRPr="00B246D5" w:rsidRDefault="00B246D5" w:rsidP="00B246D5">
      <w:pPr>
        <w:rPr>
          <w:rFonts w:ascii="宋体" w:eastAsia="宋体" w:hAnsi="宋体" w:cs="宋体" w:hint="eastAsia"/>
          <w:color w:val="000000" w:themeColor="text1"/>
          <w:sz w:val="24"/>
          <w:szCs w:val="24"/>
        </w:rPr>
      </w:pPr>
      <w:r w:rsidRPr="00B246D5">
        <w:rPr>
          <w:rFonts w:ascii="Times New Roman" w:eastAsia="宋体" w:hAnsi="Times New Roman" w:cs="Times New Roman" w:hint="eastAsia"/>
          <w:color w:val="000000" w:themeColor="text1"/>
          <w:szCs w:val="24"/>
        </w:rPr>
        <w:t xml:space="preserve">   </w:t>
      </w:r>
      <w:r w:rsidRPr="00B246D5">
        <w:rPr>
          <w:rFonts w:ascii="宋体" w:eastAsia="宋体" w:hAnsi="宋体" w:cs="宋体" w:hint="eastAsia"/>
          <w:color w:val="000000" w:themeColor="text1"/>
          <w:sz w:val="24"/>
          <w:szCs w:val="24"/>
        </w:rPr>
        <w:t>（五）坚持锻炼身体，有良好的卫生习惯，劳动积极。</w:t>
      </w:r>
    </w:p>
    <w:p w:rsidR="00B246D5" w:rsidRPr="00B246D5" w:rsidRDefault="00B246D5" w:rsidP="00B246D5">
      <w:pPr>
        <w:ind w:left="210"/>
        <w:rPr>
          <w:rFonts w:ascii="宋体" w:eastAsia="宋体" w:hAnsi="宋体" w:cs="Times New Roman" w:hint="eastAsia"/>
          <w:color w:val="000000" w:themeColor="text1"/>
          <w:sz w:val="24"/>
          <w:szCs w:val="24"/>
        </w:rPr>
      </w:pPr>
      <w:r w:rsidRPr="00B246D5">
        <w:rPr>
          <w:rFonts w:ascii="宋体" w:eastAsia="宋体" w:hAnsi="宋体" w:cs="宋体" w:hint="eastAsia"/>
          <w:color w:val="000000" w:themeColor="text1"/>
          <w:sz w:val="24"/>
          <w:szCs w:val="24"/>
        </w:rPr>
        <w:t xml:space="preserve"> （六）学年内未受过任何处分。</w:t>
      </w:r>
    </w:p>
    <w:p w:rsidR="00B246D5" w:rsidRPr="00B246D5" w:rsidRDefault="00B246D5" w:rsidP="00B246D5">
      <w:pPr>
        <w:numPr>
          <w:ilvl w:val="0"/>
          <w:numId w:val="1"/>
        </w:numPr>
        <w:ind w:leftChars="264" w:left="629" w:hangingChars="31" w:hanging="75"/>
        <w:rPr>
          <w:rFonts w:ascii="宋体" w:eastAsia="宋体" w:hAnsi="宋体" w:cs="Times New Roman" w:hint="eastAsia"/>
          <w:b/>
          <w:bCs/>
          <w:color w:val="000000" w:themeColor="text1"/>
          <w:sz w:val="24"/>
          <w:szCs w:val="24"/>
        </w:rPr>
      </w:pPr>
      <w:r w:rsidRPr="00B246D5">
        <w:rPr>
          <w:rFonts w:ascii="宋体" w:eastAsia="宋体" w:hAnsi="宋体" w:cs="宋体" w:hint="eastAsia"/>
          <w:b/>
          <w:bCs/>
          <w:color w:val="000000" w:themeColor="text1"/>
          <w:sz w:val="24"/>
          <w:szCs w:val="24"/>
        </w:rPr>
        <w:t>“团学工作积极分子”评选标准</w:t>
      </w:r>
    </w:p>
    <w:p w:rsidR="00B246D5" w:rsidRPr="00B246D5" w:rsidRDefault="00B246D5" w:rsidP="00B246D5">
      <w:pPr>
        <w:numPr>
          <w:ilvl w:val="0"/>
          <w:numId w:val="3"/>
        </w:numPr>
        <w:tabs>
          <w:tab w:val="left" w:pos="1170"/>
        </w:tabs>
        <w:rPr>
          <w:rFonts w:ascii="宋体" w:eastAsia="宋体" w:hAnsi="宋体" w:cs="宋体" w:hint="eastAsia"/>
          <w:color w:val="000000" w:themeColor="text1"/>
          <w:sz w:val="24"/>
          <w:szCs w:val="24"/>
        </w:rPr>
      </w:pPr>
      <w:r w:rsidRPr="00B246D5">
        <w:rPr>
          <w:rFonts w:ascii="宋体" w:eastAsia="宋体" w:hAnsi="宋体" w:cs="宋体" w:hint="eastAsia"/>
          <w:color w:val="000000" w:themeColor="text1"/>
          <w:sz w:val="24"/>
          <w:szCs w:val="24"/>
        </w:rPr>
        <w:t>具备优秀团员的条件；</w:t>
      </w:r>
    </w:p>
    <w:p w:rsidR="00B246D5" w:rsidRPr="00B246D5" w:rsidRDefault="00B246D5" w:rsidP="00B246D5">
      <w:pPr>
        <w:numPr>
          <w:ilvl w:val="0"/>
          <w:numId w:val="3"/>
        </w:numPr>
        <w:tabs>
          <w:tab w:val="left" w:pos="1170"/>
        </w:tabs>
        <w:rPr>
          <w:rFonts w:ascii="宋体" w:eastAsia="宋体" w:hAnsi="宋体" w:cs="宋体" w:hint="eastAsia"/>
          <w:color w:val="000000" w:themeColor="text1"/>
          <w:sz w:val="24"/>
          <w:szCs w:val="24"/>
        </w:rPr>
      </w:pPr>
      <w:r w:rsidRPr="00B246D5">
        <w:rPr>
          <w:rFonts w:ascii="宋体" w:eastAsia="宋体" w:hAnsi="宋体" w:cs="宋体" w:hint="eastAsia"/>
          <w:color w:val="000000" w:themeColor="text1"/>
          <w:sz w:val="24"/>
          <w:szCs w:val="24"/>
        </w:rPr>
        <w:t>从事团学组织工作任职满一年且积极、踊跃地参加和组织各项活动；</w:t>
      </w:r>
    </w:p>
    <w:p w:rsidR="00B246D5" w:rsidRPr="00B246D5" w:rsidRDefault="00B246D5" w:rsidP="00B246D5">
      <w:pPr>
        <w:numPr>
          <w:ilvl w:val="0"/>
          <w:numId w:val="3"/>
        </w:numPr>
        <w:tabs>
          <w:tab w:val="left" w:pos="1170"/>
        </w:tabs>
        <w:rPr>
          <w:rFonts w:ascii="宋体" w:eastAsia="宋体" w:hAnsi="宋体" w:cs="宋体" w:hint="eastAsia"/>
          <w:color w:val="000000" w:themeColor="text1"/>
          <w:sz w:val="24"/>
          <w:szCs w:val="24"/>
        </w:rPr>
      </w:pPr>
      <w:r w:rsidRPr="00B246D5">
        <w:rPr>
          <w:rFonts w:ascii="宋体" w:eastAsia="宋体" w:hAnsi="宋体" w:cs="宋体" w:hint="eastAsia"/>
          <w:color w:val="000000" w:themeColor="text1"/>
          <w:sz w:val="24"/>
          <w:szCs w:val="24"/>
        </w:rPr>
        <w:t>在活动中做出特殊贡献或表现突出者。</w:t>
      </w:r>
    </w:p>
    <w:p w:rsidR="00B246D5" w:rsidRPr="00B246D5" w:rsidRDefault="00B246D5" w:rsidP="00B246D5">
      <w:pPr>
        <w:ind w:left="210"/>
        <w:rPr>
          <w:rFonts w:ascii="宋体" w:eastAsia="宋体" w:hAnsi="宋体" w:cs="Times New Roman"/>
          <w:b/>
          <w:bCs/>
          <w:color w:val="000000" w:themeColor="text1"/>
          <w:sz w:val="24"/>
          <w:szCs w:val="24"/>
        </w:rPr>
      </w:pPr>
      <w:r w:rsidRPr="00B246D5">
        <w:rPr>
          <w:rFonts w:ascii="宋体" w:eastAsia="宋体" w:hAnsi="宋体" w:cs="宋体" w:hint="eastAsia"/>
          <w:b/>
          <w:bCs/>
          <w:color w:val="000000" w:themeColor="text1"/>
          <w:sz w:val="24"/>
          <w:szCs w:val="24"/>
        </w:rPr>
        <w:t xml:space="preserve">  五、评选比例</w:t>
      </w:r>
    </w:p>
    <w:p w:rsidR="00B246D5" w:rsidRPr="00B246D5" w:rsidRDefault="00B246D5" w:rsidP="00B246D5">
      <w:pPr>
        <w:numPr>
          <w:ilvl w:val="0"/>
          <w:numId w:val="4"/>
        </w:numPr>
        <w:ind w:leftChars="229" w:left="721" w:hangingChars="100" w:hanging="240"/>
        <w:rPr>
          <w:rFonts w:ascii="宋体" w:eastAsia="宋体" w:hAnsi="宋体" w:cs="Times New Roman" w:hint="eastAsia"/>
          <w:color w:val="000000" w:themeColor="text1"/>
          <w:sz w:val="24"/>
          <w:szCs w:val="24"/>
        </w:rPr>
      </w:pPr>
      <w:r w:rsidRPr="00B246D5">
        <w:rPr>
          <w:rFonts w:ascii="宋体" w:eastAsia="宋体" w:hAnsi="宋体" w:cs="宋体" w:hint="eastAsia"/>
          <w:color w:val="000000" w:themeColor="text1"/>
          <w:sz w:val="24"/>
          <w:szCs w:val="24"/>
        </w:rPr>
        <w:t>优秀团员名额按本团支部团员总数的</w:t>
      </w:r>
      <w:r w:rsidRPr="00B246D5">
        <w:rPr>
          <w:rFonts w:ascii="宋体" w:eastAsia="宋体" w:hAnsi="宋体" w:cs="宋体"/>
          <w:color w:val="000000" w:themeColor="text1"/>
          <w:sz w:val="24"/>
          <w:szCs w:val="24"/>
        </w:rPr>
        <w:t>10%</w:t>
      </w:r>
      <w:r w:rsidRPr="00B246D5">
        <w:rPr>
          <w:rFonts w:ascii="宋体" w:eastAsia="宋体" w:hAnsi="宋体" w:cs="宋体" w:hint="eastAsia"/>
          <w:color w:val="000000" w:themeColor="text1"/>
          <w:sz w:val="24"/>
          <w:szCs w:val="24"/>
        </w:rPr>
        <w:t>评选；</w:t>
      </w:r>
    </w:p>
    <w:p w:rsidR="00B246D5" w:rsidRPr="00B246D5" w:rsidRDefault="00B246D5" w:rsidP="00B246D5">
      <w:pPr>
        <w:numPr>
          <w:ilvl w:val="0"/>
          <w:numId w:val="4"/>
        </w:numPr>
        <w:ind w:leftChars="229" w:left="721" w:hangingChars="100" w:hanging="240"/>
        <w:rPr>
          <w:rFonts w:ascii="宋体" w:eastAsia="宋体" w:hAnsi="宋体" w:cs="Times New Roman"/>
          <w:color w:val="000000" w:themeColor="text1"/>
          <w:sz w:val="24"/>
          <w:szCs w:val="24"/>
        </w:rPr>
      </w:pPr>
      <w:r w:rsidRPr="00B246D5">
        <w:rPr>
          <w:rFonts w:ascii="宋体" w:eastAsia="宋体" w:hAnsi="宋体" w:cs="Times New Roman" w:hint="eastAsia"/>
          <w:color w:val="000000" w:themeColor="text1"/>
          <w:sz w:val="24"/>
          <w:szCs w:val="24"/>
        </w:rPr>
        <w:t>团学工作积极分子：各项均不超过所在部门成员总数的10%评选。</w:t>
      </w:r>
    </w:p>
    <w:p w:rsidR="00B246D5" w:rsidRPr="00B246D5" w:rsidRDefault="00B246D5" w:rsidP="00B246D5">
      <w:pPr>
        <w:numPr>
          <w:ilvl w:val="0"/>
          <w:numId w:val="4"/>
        </w:numPr>
        <w:ind w:hanging="239"/>
        <w:rPr>
          <w:rFonts w:ascii="宋体" w:eastAsia="宋体" w:hAnsi="宋体" w:cs="Times New Roman"/>
          <w:color w:val="000000" w:themeColor="text1"/>
          <w:sz w:val="24"/>
          <w:szCs w:val="24"/>
        </w:rPr>
      </w:pPr>
      <w:r w:rsidRPr="00B246D5">
        <w:rPr>
          <w:rFonts w:ascii="宋体" w:eastAsia="宋体" w:hAnsi="宋体" w:cs="宋体" w:hint="eastAsia"/>
          <w:color w:val="000000" w:themeColor="text1"/>
          <w:sz w:val="24"/>
          <w:szCs w:val="24"/>
        </w:rPr>
        <w:t>优秀团干按团干部总数的</w:t>
      </w:r>
      <w:r w:rsidRPr="00B246D5">
        <w:rPr>
          <w:rFonts w:ascii="宋体" w:eastAsia="宋体" w:hAnsi="宋体" w:cs="宋体"/>
          <w:color w:val="000000" w:themeColor="text1"/>
          <w:sz w:val="24"/>
          <w:szCs w:val="24"/>
        </w:rPr>
        <w:t>30%</w:t>
      </w:r>
      <w:r w:rsidRPr="00B246D5">
        <w:rPr>
          <w:rFonts w:ascii="宋体" w:eastAsia="宋体" w:hAnsi="宋体" w:cs="宋体" w:hint="eastAsia"/>
          <w:color w:val="000000" w:themeColor="text1"/>
          <w:sz w:val="24"/>
          <w:szCs w:val="24"/>
        </w:rPr>
        <w:t>评选；</w:t>
      </w:r>
    </w:p>
    <w:p w:rsidR="00B246D5" w:rsidRPr="00B246D5" w:rsidRDefault="00B246D5" w:rsidP="00B246D5">
      <w:pPr>
        <w:numPr>
          <w:ilvl w:val="0"/>
          <w:numId w:val="4"/>
        </w:numPr>
        <w:ind w:hanging="239"/>
        <w:rPr>
          <w:rFonts w:ascii="宋体" w:eastAsia="宋体" w:hAnsi="宋体" w:cs="Times New Roman"/>
          <w:color w:val="000000" w:themeColor="text1"/>
          <w:sz w:val="24"/>
          <w:szCs w:val="24"/>
        </w:rPr>
      </w:pPr>
      <w:r w:rsidRPr="00B246D5">
        <w:rPr>
          <w:rFonts w:ascii="宋体" w:eastAsia="宋体" w:hAnsi="宋体" w:cs="宋体" w:hint="eastAsia"/>
          <w:color w:val="000000" w:themeColor="text1"/>
          <w:sz w:val="24"/>
          <w:szCs w:val="24"/>
        </w:rPr>
        <w:t>先进团支部按团支部总数的</w:t>
      </w:r>
      <w:r w:rsidRPr="00B246D5">
        <w:rPr>
          <w:rFonts w:ascii="宋体" w:eastAsia="宋体" w:hAnsi="宋体" w:cs="宋体"/>
          <w:color w:val="000000" w:themeColor="text1"/>
          <w:sz w:val="24"/>
          <w:szCs w:val="24"/>
        </w:rPr>
        <w:t>20%</w:t>
      </w:r>
      <w:r w:rsidRPr="00B246D5">
        <w:rPr>
          <w:rFonts w:ascii="宋体" w:eastAsia="宋体" w:hAnsi="宋体" w:cs="宋体" w:hint="eastAsia"/>
          <w:color w:val="000000" w:themeColor="text1"/>
          <w:sz w:val="24"/>
          <w:szCs w:val="24"/>
        </w:rPr>
        <w:t>评选。</w:t>
      </w:r>
    </w:p>
    <w:p w:rsidR="00B246D5" w:rsidRPr="00B246D5" w:rsidRDefault="00B246D5" w:rsidP="00B246D5">
      <w:pPr>
        <w:rPr>
          <w:rFonts w:ascii="宋体" w:eastAsia="宋体" w:hAnsi="宋体" w:cs="Times New Roman"/>
          <w:color w:val="000000" w:themeColor="text1"/>
          <w:sz w:val="24"/>
          <w:szCs w:val="24"/>
        </w:rPr>
      </w:pPr>
      <w:r w:rsidRPr="00B246D5">
        <w:rPr>
          <w:rFonts w:ascii="宋体" w:eastAsia="宋体" w:hAnsi="宋体" w:cs="宋体" w:hint="eastAsia"/>
          <w:color w:val="000000" w:themeColor="text1"/>
          <w:sz w:val="24"/>
          <w:szCs w:val="24"/>
        </w:rPr>
        <w:t xml:space="preserve">   </w:t>
      </w:r>
      <w:r w:rsidRPr="00B246D5">
        <w:rPr>
          <w:rFonts w:ascii="宋体" w:eastAsia="宋体" w:hAnsi="宋体" w:cs="宋体" w:hint="eastAsia"/>
          <w:b/>
          <w:bCs/>
          <w:color w:val="000000" w:themeColor="text1"/>
          <w:sz w:val="24"/>
          <w:szCs w:val="24"/>
        </w:rPr>
        <w:t xml:space="preserve"> 六、评选时间为</w:t>
      </w:r>
      <w:r w:rsidRPr="00B246D5">
        <w:rPr>
          <w:rFonts w:ascii="宋体" w:eastAsia="宋体" w:hAnsi="宋体" w:cs="宋体" w:hint="eastAsia"/>
          <w:color w:val="000000" w:themeColor="text1"/>
          <w:sz w:val="24"/>
          <w:szCs w:val="24"/>
        </w:rPr>
        <w:t>每年五月。</w:t>
      </w:r>
    </w:p>
    <w:p w:rsidR="00B246D5" w:rsidRPr="00B246D5" w:rsidRDefault="00B246D5" w:rsidP="00B246D5">
      <w:pPr>
        <w:ind w:leftChars="100" w:left="210" w:firstLineChars="100" w:firstLine="241"/>
        <w:rPr>
          <w:rFonts w:ascii="宋体" w:eastAsia="宋体" w:hAnsi="宋体" w:cs="Times New Roman"/>
          <w:b/>
          <w:bCs/>
          <w:color w:val="000000" w:themeColor="text1"/>
          <w:sz w:val="24"/>
          <w:szCs w:val="24"/>
        </w:rPr>
      </w:pPr>
      <w:r w:rsidRPr="00B246D5">
        <w:rPr>
          <w:rFonts w:ascii="宋体" w:eastAsia="宋体" w:hAnsi="宋体" w:cs="宋体" w:hint="eastAsia"/>
          <w:b/>
          <w:bCs/>
          <w:color w:val="000000" w:themeColor="text1"/>
          <w:sz w:val="24"/>
          <w:szCs w:val="24"/>
        </w:rPr>
        <w:t>七、评选方法</w:t>
      </w:r>
    </w:p>
    <w:p w:rsidR="00B246D5" w:rsidRPr="00B246D5" w:rsidRDefault="00B246D5" w:rsidP="00B246D5">
      <w:pPr>
        <w:rPr>
          <w:rFonts w:ascii="宋体" w:eastAsia="宋体" w:hAnsi="宋体" w:cs="Times New Roman"/>
          <w:color w:val="000000" w:themeColor="text1"/>
          <w:sz w:val="24"/>
          <w:szCs w:val="24"/>
        </w:rPr>
      </w:pPr>
      <w:r w:rsidRPr="00B246D5">
        <w:rPr>
          <w:rFonts w:ascii="宋体" w:eastAsia="宋体" w:hAnsi="宋体" w:cs="宋体" w:hint="eastAsia"/>
          <w:color w:val="000000" w:themeColor="text1"/>
          <w:sz w:val="24"/>
          <w:szCs w:val="24"/>
        </w:rPr>
        <w:t xml:space="preserve">    （一）组织领导：评选优秀团员、团干、团学工作积极分子、先进团支部时，各二级院分团委、各团支部都要成立评选小组，在学校团委的统一领导下，做好评选工作。</w:t>
      </w:r>
    </w:p>
    <w:p w:rsidR="00B246D5" w:rsidRPr="00B246D5" w:rsidRDefault="00B246D5" w:rsidP="00B246D5">
      <w:pPr>
        <w:rPr>
          <w:rFonts w:ascii="宋体" w:eastAsia="宋体" w:hAnsi="宋体" w:cs="Times New Roman"/>
          <w:color w:val="000000" w:themeColor="text1"/>
          <w:sz w:val="24"/>
          <w:szCs w:val="24"/>
        </w:rPr>
      </w:pPr>
      <w:r w:rsidRPr="00B246D5">
        <w:rPr>
          <w:rFonts w:ascii="宋体" w:eastAsia="宋体" w:hAnsi="宋体" w:cs="Times New Roman" w:hint="eastAsia"/>
          <w:color w:val="000000" w:themeColor="text1"/>
          <w:kern w:val="0"/>
          <w:sz w:val="24"/>
          <w:szCs w:val="24"/>
        </w:rPr>
        <w:t xml:space="preserve">    （二）</w:t>
      </w:r>
      <w:r w:rsidRPr="00B246D5">
        <w:rPr>
          <w:rFonts w:ascii="宋体" w:eastAsia="宋体" w:hAnsi="宋体" w:cs="宋体" w:hint="eastAsia"/>
          <w:color w:val="000000" w:themeColor="text1"/>
          <w:sz w:val="24"/>
          <w:szCs w:val="24"/>
        </w:rPr>
        <w:t>方法步骤：以团支部为单位，由全体团员进行民主评选，团支部通过后，写出书面材料，报各院分团委，各院分团委在全面听取团员意见的基础上，组织部成员进行认真评定后报校团委，校团委</w:t>
      </w:r>
      <w:r w:rsidRPr="00B246D5">
        <w:rPr>
          <w:rFonts w:ascii="宋体" w:eastAsia="宋体" w:hAnsi="宋体" w:cs="Times New Roman" w:hint="eastAsia"/>
          <w:color w:val="000000" w:themeColor="text1"/>
          <w:sz w:val="24"/>
          <w:szCs w:val="24"/>
        </w:rPr>
        <w:t>审定。</w:t>
      </w:r>
    </w:p>
    <w:p w:rsidR="00B246D5" w:rsidRPr="00B246D5" w:rsidRDefault="00B246D5" w:rsidP="00B246D5">
      <w:pPr>
        <w:ind w:left="210"/>
        <w:rPr>
          <w:rFonts w:ascii="宋体" w:eastAsia="宋体" w:hAnsi="宋体" w:cs="Times New Roman"/>
          <w:b/>
          <w:bCs/>
          <w:color w:val="000000" w:themeColor="text1"/>
          <w:sz w:val="24"/>
          <w:szCs w:val="24"/>
        </w:rPr>
      </w:pPr>
      <w:r w:rsidRPr="00B246D5">
        <w:rPr>
          <w:rFonts w:ascii="宋体" w:eastAsia="宋体" w:hAnsi="宋体" w:cs="宋体" w:hint="eastAsia"/>
          <w:b/>
          <w:bCs/>
          <w:color w:val="000000" w:themeColor="text1"/>
          <w:sz w:val="24"/>
          <w:szCs w:val="24"/>
        </w:rPr>
        <w:t xml:space="preserve">  八、奖励方法</w:t>
      </w:r>
    </w:p>
    <w:p w:rsidR="00B246D5" w:rsidRPr="00B246D5" w:rsidRDefault="00B246D5" w:rsidP="00B246D5">
      <w:pPr>
        <w:ind w:firstLineChars="200" w:firstLine="480"/>
        <w:rPr>
          <w:rFonts w:ascii="宋体" w:eastAsia="宋体" w:hAnsi="宋体" w:cs="Times New Roman" w:hint="eastAsia"/>
          <w:color w:val="000000" w:themeColor="text1"/>
          <w:sz w:val="24"/>
          <w:szCs w:val="24"/>
        </w:rPr>
      </w:pPr>
      <w:r w:rsidRPr="00B246D5">
        <w:rPr>
          <w:rFonts w:ascii="宋体" w:eastAsia="宋体" w:hAnsi="宋体" w:cs="Times New Roman" w:hint="eastAsia"/>
          <w:color w:val="000000" w:themeColor="text1"/>
          <w:sz w:val="24"/>
          <w:szCs w:val="24"/>
        </w:rPr>
        <w:t>（一）获得“</w:t>
      </w:r>
      <w:r w:rsidRPr="00B246D5">
        <w:rPr>
          <w:rFonts w:ascii="宋体" w:eastAsia="宋体" w:hAnsi="宋体" w:cs="宋体" w:hint="eastAsia"/>
          <w:color w:val="000000" w:themeColor="text1"/>
          <w:sz w:val="24"/>
          <w:szCs w:val="24"/>
        </w:rPr>
        <w:t>优秀团员”“优秀团干”、“团学工作积极分子”、“先进团支部”</w:t>
      </w:r>
      <w:r w:rsidRPr="00B246D5">
        <w:rPr>
          <w:rFonts w:ascii="宋体" w:eastAsia="宋体" w:hAnsi="宋体" w:cs="Times New Roman" w:hint="eastAsia"/>
          <w:color w:val="000000" w:themeColor="text1"/>
          <w:sz w:val="24"/>
          <w:szCs w:val="24"/>
        </w:rPr>
        <w:t>等称号的名单将在每年“五.四”期间公布表彰，并发给荣誉证书。</w:t>
      </w:r>
    </w:p>
    <w:p w:rsidR="00B246D5" w:rsidRPr="00B246D5" w:rsidRDefault="00B246D5" w:rsidP="00B246D5">
      <w:pPr>
        <w:ind w:firstLineChars="200" w:firstLine="480"/>
        <w:rPr>
          <w:rFonts w:ascii="宋体" w:eastAsia="宋体" w:hAnsi="宋体" w:cs="Times New Roman" w:hint="eastAsia"/>
          <w:color w:val="000000" w:themeColor="text1"/>
          <w:sz w:val="24"/>
          <w:szCs w:val="24"/>
        </w:rPr>
      </w:pPr>
      <w:r w:rsidRPr="00B246D5">
        <w:rPr>
          <w:rFonts w:ascii="宋体" w:eastAsia="宋体" w:hAnsi="宋体" w:cs="Times New Roman" w:hint="eastAsia"/>
          <w:color w:val="000000" w:themeColor="text1"/>
          <w:kern w:val="0"/>
          <w:sz w:val="24"/>
          <w:szCs w:val="24"/>
        </w:rPr>
        <w:t>（二）获奖者将作为奖学金评选的条件予以参考。</w:t>
      </w:r>
    </w:p>
    <w:p w:rsidR="00B246D5" w:rsidRPr="00B246D5" w:rsidRDefault="00B246D5" w:rsidP="00B246D5">
      <w:pPr>
        <w:ind w:firstLineChars="200" w:firstLine="482"/>
        <w:rPr>
          <w:rFonts w:ascii="宋体" w:eastAsia="宋体" w:hAnsi="宋体" w:cs="Times New Roman"/>
          <w:color w:val="000000" w:themeColor="text1"/>
          <w:sz w:val="24"/>
          <w:szCs w:val="24"/>
        </w:rPr>
      </w:pPr>
      <w:r w:rsidRPr="00B246D5">
        <w:rPr>
          <w:rFonts w:ascii="宋体" w:eastAsia="宋体" w:hAnsi="宋体" w:cs="宋体" w:hint="eastAsia"/>
          <w:b/>
          <w:bCs/>
          <w:color w:val="000000" w:themeColor="text1"/>
          <w:sz w:val="24"/>
          <w:szCs w:val="24"/>
        </w:rPr>
        <w:t>九、本办法由共青团厦门南洋职业学院委员会负责解释。</w:t>
      </w:r>
    </w:p>
    <w:bookmarkEnd w:id="0"/>
    <w:p w:rsidR="004F0142" w:rsidRPr="00B246D5" w:rsidRDefault="004F0142">
      <w:pPr>
        <w:rPr>
          <w:color w:val="000000" w:themeColor="text1"/>
        </w:rPr>
      </w:pPr>
    </w:p>
    <w:sectPr w:rsidR="004F0142" w:rsidRPr="00B246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448" w:rsidRDefault="00C57448" w:rsidP="00B246D5">
      <w:r>
        <w:separator/>
      </w:r>
    </w:p>
  </w:endnote>
  <w:endnote w:type="continuationSeparator" w:id="0">
    <w:p w:rsidR="00C57448" w:rsidRDefault="00C57448" w:rsidP="00B2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448" w:rsidRDefault="00C57448" w:rsidP="00B246D5">
      <w:r>
        <w:separator/>
      </w:r>
    </w:p>
  </w:footnote>
  <w:footnote w:type="continuationSeparator" w:id="0">
    <w:p w:rsidR="00C57448" w:rsidRDefault="00C57448" w:rsidP="00B24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97DA5"/>
    <w:multiLevelType w:val="multilevel"/>
    <w:tmpl w:val="16197DA5"/>
    <w:lvl w:ilvl="0">
      <w:start w:val="1"/>
      <w:numFmt w:val="japaneseCounting"/>
      <w:lvlText w:val="%1、"/>
      <w:lvlJc w:val="left"/>
      <w:pPr>
        <w:ind w:left="630" w:hanging="420"/>
      </w:pPr>
      <w:rPr>
        <w:rFonts w:cs="Times New Roman" w:hint="default"/>
      </w:rPr>
    </w:lvl>
    <w:lvl w:ilvl="1">
      <w:start w:val="1"/>
      <w:numFmt w:val="lowerLetter"/>
      <w:lvlText w:val="%2)"/>
      <w:lvlJc w:val="left"/>
      <w:pPr>
        <w:ind w:left="1050" w:hanging="420"/>
      </w:pPr>
      <w:rPr>
        <w:rFonts w:cs="Times New Roman"/>
      </w:rPr>
    </w:lvl>
    <w:lvl w:ilvl="2">
      <w:start w:val="1"/>
      <w:numFmt w:val="lowerRoman"/>
      <w:lvlText w:val="%3."/>
      <w:lvlJc w:val="right"/>
      <w:pPr>
        <w:ind w:left="1470" w:hanging="420"/>
      </w:pPr>
      <w:rPr>
        <w:rFonts w:cs="Times New Roman"/>
      </w:rPr>
    </w:lvl>
    <w:lvl w:ilvl="3">
      <w:start w:val="1"/>
      <w:numFmt w:val="decimal"/>
      <w:lvlText w:val="%4."/>
      <w:lvlJc w:val="left"/>
      <w:pPr>
        <w:ind w:left="1890" w:hanging="420"/>
      </w:pPr>
      <w:rPr>
        <w:rFonts w:cs="Times New Roman"/>
      </w:rPr>
    </w:lvl>
    <w:lvl w:ilvl="4">
      <w:start w:val="1"/>
      <w:numFmt w:val="lowerLetter"/>
      <w:lvlText w:val="%5)"/>
      <w:lvlJc w:val="left"/>
      <w:pPr>
        <w:ind w:left="2310" w:hanging="420"/>
      </w:pPr>
      <w:rPr>
        <w:rFonts w:cs="Times New Roman"/>
      </w:rPr>
    </w:lvl>
    <w:lvl w:ilvl="5">
      <w:start w:val="1"/>
      <w:numFmt w:val="lowerRoman"/>
      <w:lvlText w:val="%6."/>
      <w:lvlJc w:val="right"/>
      <w:pPr>
        <w:ind w:left="2730" w:hanging="420"/>
      </w:pPr>
      <w:rPr>
        <w:rFonts w:cs="Times New Roman"/>
      </w:rPr>
    </w:lvl>
    <w:lvl w:ilvl="6">
      <w:start w:val="1"/>
      <w:numFmt w:val="decimal"/>
      <w:lvlText w:val="%7."/>
      <w:lvlJc w:val="left"/>
      <w:pPr>
        <w:ind w:left="3150" w:hanging="420"/>
      </w:pPr>
      <w:rPr>
        <w:rFonts w:cs="Times New Roman"/>
      </w:rPr>
    </w:lvl>
    <w:lvl w:ilvl="7">
      <w:start w:val="1"/>
      <w:numFmt w:val="lowerLetter"/>
      <w:lvlText w:val="%8)"/>
      <w:lvlJc w:val="left"/>
      <w:pPr>
        <w:ind w:left="3570" w:hanging="420"/>
      </w:pPr>
      <w:rPr>
        <w:rFonts w:cs="Times New Roman"/>
      </w:rPr>
    </w:lvl>
    <w:lvl w:ilvl="8">
      <w:start w:val="1"/>
      <w:numFmt w:val="lowerRoman"/>
      <w:lvlText w:val="%9."/>
      <w:lvlJc w:val="right"/>
      <w:pPr>
        <w:ind w:left="3990" w:hanging="420"/>
      </w:pPr>
      <w:rPr>
        <w:rFonts w:cs="Times New Roman"/>
      </w:rPr>
    </w:lvl>
  </w:abstractNum>
  <w:abstractNum w:abstractNumId="1" w15:restartNumberingAfterBreak="0">
    <w:nsid w:val="1BA54EED"/>
    <w:multiLevelType w:val="multilevel"/>
    <w:tmpl w:val="1BA54EED"/>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2400470B"/>
    <w:multiLevelType w:val="multilevel"/>
    <w:tmpl w:val="2400470B"/>
    <w:lvl w:ilvl="0">
      <w:start w:val="1"/>
      <w:numFmt w:val="japaneseCounting"/>
      <w:lvlText w:val="（%1）"/>
      <w:lvlJc w:val="left"/>
      <w:pPr>
        <w:tabs>
          <w:tab w:val="num" w:pos="1170"/>
        </w:tabs>
        <w:ind w:left="1170" w:hanging="720"/>
      </w:pPr>
      <w:rPr>
        <w:rFonts w:hint="default"/>
      </w:rPr>
    </w:lvl>
    <w:lvl w:ilvl="1">
      <w:start w:val="1"/>
      <w:numFmt w:val="lowerLetter"/>
      <w:lvlText w:val="%2)"/>
      <w:lvlJc w:val="left"/>
      <w:pPr>
        <w:tabs>
          <w:tab w:val="num" w:pos="1290"/>
        </w:tabs>
        <w:ind w:left="1290" w:hanging="420"/>
      </w:pPr>
    </w:lvl>
    <w:lvl w:ilvl="2">
      <w:start w:val="1"/>
      <w:numFmt w:val="lowerRoman"/>
      <w:lvlText w:val="%3."/>
      <w:lvlJc w:val="right"/>
      <w:pPr>
        <w:tabs>
          <w:tab w:val="num" w:pos="1710"/>
        </w:tabs>
        <w:ind w:left="1710" w:hanging="420"/>
      </w:pPr>
    </w:lvl>
    <w:lvl w:ilvl="3">
      <w:start w:val="1"/>
      <w:numFmt w:val="decimal"/>
      <w:lvlText w:val="%4."/>
      <w:lvlJc w:val="left"/>
      <w:pPr>
        <w:tabs>
          <w:tab w:val="num" w:pos="2130"/>
        </w:tabs>
        <w:ind w:left="2130" w:hanging="420"/>
      </w:pPr>
    </w:lvl>
    <w:lvl w:ilvl="4">
      <w:start w:val="1"/>
      <w:numFmt w:val="lowerLetter"/>
      <w:lvlText w:val="%5)"/>
      <w:lvlJc w:val="left"/>
      <w:pPr>
        <w:tabs>
          <w:tab w:val="num" w:pos="2550"/>
        </w:tabs>
        <w:ind w:left="2550" w:hanging="420"/>
      </w:pPr>
    </w:lvl>
    <w:lvl w:ilvl="5">
      <w:start w:val="1"/>
      <w:numFmt w:val="lowerRoman"/>
      <w:lvlText w:val="%6."/>
      <w:lvlJc w:val="right"/>
      <w:pPr>
        <w:tabs>
          <w:tab w:val="num" w:pos="2970"/>
        </w:tabs>
        <w:ind w:left="2970" w:hanging="420"/>
      </w:pPr>
    </w:lvl>
    <w:lvl w:ilvl="6">
      <w:start w:val="1"/>
      <w:numFmt w:val="decimal"/>
      <w:lvlText w:val="%7."/>
      <w:lvlJc w:val="left"/>
      <w:pPr>
        <w:tabs>
          <w:tab w:val="num" w:pos="3390"/>
        </w:tabs>
        <w:ind w:left="3390" w:hanging="420"/>
      </w:pPr>
    </w:lvl>
    <w:lvl w:ilvl="7">
      <w:start w:val="1"/>
      <w:numFmt w:val="lowerLetter"/>
      <w:lvlText w:val="%8)"/>
      <w:lvlJc w:val="left"/>
      <w:pPr>
        <w:tabs>
          <w:tab w:val="num" w:pos="3810"/>
        </w:tabs>
        <w:ind w:left="3810" w:hanging="420"/>
      </w:pPr>
    </w:lvl>
    <w:lvl w:ilvl="8">
      <w:start w:val="1"/>
      <w:numFmt w:val="lowerRoman"/>
      <w:lvlText w:val="%9."/>
      <w:lvlJc w:val="right"/>
      <w:pPr>
        <w:tabs>
          <w:tab w:val="num" w:pos="4230"/>
        </w:tabs>
        <w:ind w:left="4230" w:hanging="420"/>
      </w:pPr>
    </w:lvl>
  </w:abstractNum>
  <w:abstractNum w:abstractNumId="3" w15:restartNumberingAfterBreak="0">
    <w:nsid w:val="5B576FED"/>
    <w:multiLevelType w:val="multilevel"/>
    <w:tmpl w:val="5B576FED"/>
    <w:lvl w:ilvl="0">
      <w:start w:val="1"/>
      <w:numFmt w:val="japaneseCounting"/>
      <w:lvlText w:val="（%1）"/>
      <w:lvlJc w:val="left"/>
      <w:pPr>
        <w:ind w:left="1035" w:hanging="720"/>
      </w:pPr>
      <w:rPr>
        <w:rFonts w:cs="Times New Roman" w:hint="default"/>
      </w:rPr>
    </w:lvl>
    <w:lvl w:ilvl="1">
      <w:start w:val="1"/>
      <w:numFmt w:val="lowerLetter"/>
      <w:lvlText w:val="%2)"/>
      <w:lvlJc w:val="left"/>
      <w:pPr>
        <w:ind w:left="1155" w:hanging="420"/>
      </w:pPr>
      <w:rPr>
        <w:rFonts w:cs="Times New Roman"/>
      </w:rPr>
    </w:lvl>
    <w:lvl w:ilvl="2">
      <w:start w:val="1"/>
      <w:numFmt w:val="lowerRoman"/>
      <w:lvlText w:val="%3."/>
      <w:lvlJc w:val="right"/>
      <w:pPr>
        <w:ind w:left="1575" w:hanging="420"/>
      </w:pPr>
      <w:rPr>
        <w:rFonts w:cs="Times New Roman"/>
      </w:rPr>
    </w:lvl>
    <w:lvl w:ilvl="3">
      <w:start w:val="1"/>
      <w:numFmt w:val="decimal"/>
      <w:lvlText w:val="%4."/>
      <w:lvlJc w:val="left"/>
      <w:pPr>
        <w:ind w:left="1995" w:hanging="420"/>
      </w:pPr>
      <w:rPr>
        <w:rFonts w:cs="Times New Roman"/>
      </w:rPr>
    </w:lvl>
    <w:lvl w:ilvl="4">
      <w:start w:val="1"/>
      <w:numFmt w:val="lowerLetter"/>
      <w:lvlText w:val="%5)"/>
      <w:lvlJc w:val="left"/>
      <w:pPr>
        <w:ind w:left="2415" w:hanging="420"/>
      </w:pPr>
      <w:rPr>
        <w:rFonts w:cs="Times New Roman"/>
      </w:rPr>
    </w:lvl>
    <w:lvl w:ilvl="5">
      <w:start w:val="1"/>
      <w:numFmt w:val="lowerRoman"/>
      <w:lvlText w:val="%6."/>
      <w:lvlJc w:val="right"/>
      <w:pPr>
        <w:ind w:left="2835" w:hanging="420"/>
      </w:pPr>
      <w:rPr>
        <w:rFonts w:cs="Times New Roman"/>
      </w:rPr>
    </w:lvl>
    <w:lvl w:ilvl="6">
      <w:start w:val="1"/>
      <w:numFmt w:val="decimal"/>
      <w:lvlText w:val="%7."/>
      <w:lvlJc w:val="left"/>
      <w:pPr>
        <w:ind w:left="3255" w:hanging="420"/>
      </w:pPr>
      <w:rPr>
        <w:rFonts w:cs="Times New Roman"/>
      </w:rPr>
    </w:lvl>
    <w:lvl w:ilvl="7">
      <w:start w:val="1"/>
      <w:numFmt w:val="lowerLetter"/>
      <w:lvlText w:val="%8)"/>
      <w:lvlJc w:val="left"/>
      <w:pPr>
        <w:ind w:left="3675" w:hanging="420"/>
      </w:pPr>
      <w:rPr>
        <w:rFonts w:cs="Times New Roman"/>
      </w:rPr>
    </w:lvl>
    <w:lvl w:ilvl="8">
      <w:start w:val="1"/>
      <w:numFmt w:val="lowerRoman"/>
      <w:lvlText w:val="%9."/>
      <w:lvlJc w:val="right"/>
      <w:pPr>
        <w:ind w:left="4095" w:hanging="42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E84"/>
    <w:rsid w:val="004F0142"/>
    <w:rsid w:val="00600E84"/>
    <w:rsid w:val="00B246D5"/>
    <w:rsid w:val="00C57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D338D7-FDF6-4DF3-8F37-7A27385F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46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246D5"/>
    <w:rPr>
      <w:sz w:val="18"/>
      <w:szCs w:val="18"/>
    </w:rPr>
  </w:style>
  <w:style w:type="paragraph" w:styleId="a5">
    <w:name w:val="footer"/>
    <w:basedOn w:val="a"/>
    <w:link w:val="a6"/>
    <w:uiPriority w:val="99"/>
    <w:unhideWhenUsed/>
    <w:rsid w:val="00B246D5"/>
    <w:pPr>
      <w:tabs>
        <w:tab w:val="center" w:pos="4153"/>
        <w:tab w:val="right" w:pos="8306"/>
      </w:tabs>
      <w:snapToGrid w:val="0"/>
      <w:jc w:val="left"/>
    </w:pPr>
    <w:rPr>
      <w:sz w:val="18"/>
      <w:szCs w:val="18"/>
    </w:rPr>
  </w:style>
  <w:style w:type="character" w:customStyle="1" w:styleId="a6">
    <w:name w:val="页脚 字符"/>
    <w:basedOn w:val="a0"/>
    <w:link w:val="a5"/>
    <w:uiPriority w:val="99"/>
    <w:rsid w:val="00B246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2025-12-17T06:52:00Z</dcterms:created>
  <dcterms:modified xsi:type="dcterms:W3CDTF">2025-12-17T06:52:00Z</dcterms:modified>
</cp:coreProperties>
</file>